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Default="00273344" w:rsidP="003910CF">
      <w:pPr>
        <w:spacing w:after="0"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удовлетворении требований контролируемого лица</w:t>
      </w:r>
    </w:p>
    <w:p w:rsidR="00273344" w:rsidRDefault="00273344" w:rsidP="00273344">
      <w:pPr>
        <w:spacing w:after="0" w:line="312" w:lineRule="auto"/>
        <w:rPr>
          <w:sz w:val="26"/>
          <w:szCs w:val="26"/>
        </w:rPr>
      </w:pPr>
    </w:p>
    <w:p w:rsidR="007F0208" w:rsidRDefault="00273344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ФКП «Пермский пороховой завод» в рамках механизма досудебного обжалования обратилось в </w:t>
      </w:r>
      <w:proofErr w:type="gramStart"/>
      <w:r>
        <w:rPr>
          <w:sz w:val="26"/>
          <w:szCs w:val="26"/>
        </w:rPr>
        <w:t>Западно-Уральское</w:t>
      </w:r>
      <w:proofErr w:type="gramEnd"/>
      <w:r>
        <w:rPr>
          <w:sz w:val="26"/>
          <w:szCs w:val="26"/>
        </w:rPr>
        <w:t xml:space="preserve"> управление </w:t>
      </w:r>
      <w:r w:rsidR="004F59BF">
        <w:rPr>
          <w:sz w:val="26"/>
          <w:szCs w:val="26"/>
        </w:rPr>
        <w:t>Ростехнадзора</w:t>
      </w:r>
      <w:r w:rsidR="004F59BF">
        <w:rPr>
          <w:sz w:val="26"/>
          <w:szCs w:val="26"/>
        </w:rPr>
        <w:br/>
      </w:r>
      <w:r w:rsidR="007F0208">
        <w:rPr>
          <w:sz w:val="26"/>
          <w:szCs w:val="26"/>
        </w:rPr>
        <w:t>с жалобой о частичной отмене предписания, выданного по результатам</w:t>
      </w:r>
      <w:r w:rsidR="007F0208">
        <w:rPr>
          <w:sz w:val="26"/>
          <w:szCs w:val="26"/>
        </w:rPr>
        <w:br/>
        <w:t>внеплановой проверки.</w:t>
      </w:r>
    </w:p>
    <w:p w:rsidR="008B2949" w:rsidRDefault="007F0208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оспариваемом пункте предписания указано, что в инструкциях</w:t>
      </w:r>
      <w:r w:rsidR="00FC6A1F">
        <w:rPr>
          <w:sz w:val="26"/>
          <w:szCs w:val="26"/>
        </w:rPr>
        <w:br/>
      </w:r>
      <w:r>
        <w:rPr>
          <w:sz w:val="26"/>
          <w:szCs w:val="26"/>
        </w:rPr>
        <w:t>по эксплуатации подъемных сооружений</w:t>
      </w:r>
      <w:r w:rsidR="00FC6A1F">
        <w:rPr>
          <w:sz w:val="26"/>
          <w:szCs w:val="26"/>
        </w:rPr>
        <w:t xml:space="preserve"> (</w:t>
      </w:r>
      <w:r w:rsidR="008B6FD3">
        <w:rPr>
          <w:sz w:val="26"/>
          <w:szCs w:val="26"/>
        </w:rPr>
        <w:t xml:space="preserve">далее – </w:t>
      </w:r>
      <w:r w:rsidR="00FC6A1F">
        <w:rPr>
          <w:sz w:val="26"/>
          <w:szCs w:val="26"/>
        </w:rPr>
        <w:t>ПС) не указаны сроки межремонтных циклов по</w:t>
      </w:r>
      <w:r w:rsidR="00737009">
        <w:rPr>
          <w:sz w:val="26"/>
          <w:szCs w:val="26"/>
        </w:rPr>
        <w:t xml:space="preserve"> текущему и капитальному ремон</w:t>
      </w:r>
      <w:r w:rsidR="00AA4A44">
        <w:rPr>
          <w:sz w:val="26"/>
          <w:szCs w:val="26"/>
        </w:rPr>
        <w:t xml:space="preserve">там, обеспечивающим поддержание </w:t>
      </w:r>
      <w:bookmarkStart w:id="0" w:name="_GoBack"/>
      <w:bookmarkEnd w:id="0"/>
      <w:r w:rsidR="00737009">
        <w:rPr>
          <w:sz w:val="26"/>
          <w:szCs w:val="26"/>
        </w:rPr>
        <w:t>в работоспособном состоянии ПС.</w:t>
      </w:r>
    </w:p>
    <w:p w:rsidR="008B2949" w:rsidRDefault="008B6FD3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обоснование</w:t>
      </w:r>
      <w:r w:rsidR="008B29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своих доводов </w:t>
      </w:r>
      <w:r>
        <w:rPr>
          <w:sz w:val="26"/>
          <w:szCs w:val="26"/>
        </w:rPr>
        <w:t>ФКП «Пермский пороховой завод»</w:t>
      </w:r>
      <w:r>
        <w:rPr>
          <w:sz w:val="26"/>
          <w:szCs w:val="26"/>
        </w:rPr>
        <w:t xml:space="preserve"> указано следующее.</w:t>
      </w:r>
    </w:p>
    <w:p w:rsidR="008533C1" w:rsidRDefault="008B2949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 w:rsidRPr="008B2949">
        <w:rPr>
          <w:sz w:val="26"/>
          <w:szCs w:val="26"/>
        </w:rPr>
        <w:t>Инструкции по эксплуатации ПС относятся к экспл</w:t>
      </w:r>
      <w:r w:rsidR="008B6FD3">
        <w:rPr>
          <w:sz w:val="26"/>
          <w:szCs w:val="26"/>
        </w:rPr>
        <w:t>уатационным</w:t>
      </w:r>
      <w:r w:rsidR="008B6FD3">
        <w:rPr>
          <w:sz w:val="26"/>
          <w:szCs w:val="26"/>
        </w:rPr>
        <w:br/>
        <w:t xml:space="preserve">документам (далее – </w:t>
      </w:r>
      <w:r w:rsidRPr="008B2949">
        <w:rPr>
          <w:sz w:val="26"/>
          <w:szCs w:val="26"/>
        </w:rPr>
        <w:t>ЭД). Виды, к</w:t>
      </w:r>
      <w:r w:rsidR="008B6FD3">
        <w:rPr>
          <w:sz w:val="26"/>
          <w:szCs w:val="26"/>
        </w:rPr>
        <w:t>омплектность и общие требования</w:t>
      </w:r>
      <w:r w:rsidR="008B6FD3">
        <w:rPr>
          <w:sz w:val="26"/>
          <w:szCs w:val="26"/>
        </w:rPr>
        <w:br/>
      </w:r>
      <w:r w:rsidRPr="008B2949">
        <w:rPr>
          <w:sz w:val="26"/>
          <w:szCs w:val="26"/>
        </w:rPr>
        <w:t>к выполнению эксплуатационных документов устанавливает ГОСТ Р 2.601-2019 ЕВКД «Эксплуатационные документы» (далее – ГОСТ Р 2.601-2019</w:t>
      </w:r>
      <w:r w:rsidR="008533C1">
        <w:rPr>
          <w:sz w:val="26"/>
          <w:szCs w:val="26"/>
        </w:rPr>
        <w:t xml:space="preserve">), для кранов грузоподъёмных – </w:t>
      </w:r>
      <w:r w:rsidRPr="008B2949">
        <w:rPr>
          <w:sz w:val="26"/>
          <w:szCs w:val="26"/>
        </w:rPr>
        <w:t>ГОСТ</w:t>
      </w:r>
      <w:r w:rsidR="008533C1">
        <w:rPr>
          <w:sz w:val="26"/>
          <w:szCs w:val="26"/>
        </w:rPr>
        <w:t xml:space="preserve"> </w:t>
      </w:r>
      <w:r w:rsidRPr="008B2949">
        <w:rPr>
          <w:sz w:val="26"/>
          <w:szCs w:val="26"/>
        </w:rPr>
        <w:t xml:space="preserve">34022-2016 «Краны грузоподъемные. Эксплуатационные документы» (далее – ГОСТ 34022-2016). </w:t>
      </w:r>
    </w:p>
    <w:p w:rsidR="008533C1" w:rsidRDefault="008B2949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 w:rsidRPr="008B2949">
        <w:rPr>
          <w:sz w:val="26"/>
          <w:szCs w:val="26"/>
        </w:rPr>
        <w:t>Пункт 3.1.1 ГОСТ Р 2.601-2019 дает следующее определение термина «эксплуатационный документ»: конструкторский документ, который в отдельности или в совокупности с другими документами определяет правила эксплуатации изделия и/или отражает сведения, удостоверяющие гарантированные изготовителем значения основных параметров и характерис</w:t>
      </w:r>
      <w:r w:rsidR="008533C1">
        <w:rPr>
          <w:sz w:val="26"/>
          <w:szCs w:val="26"/>
        </w:rPr>
        <w:t>тик (свойств) изделия, гарантии</w:t>
      </w:r>
      <w:r w:rsidR="008533C1">
        <w:rPr>
          <w:sz w:val="26"/>
          <w:szCs w:val="26"/>
        </w:rPr>
        <w:br/>
      </w:r>
      <w:r w:rsidRPr="008B2949">
        <w:rPr>
          <w:sz w:val="26"/>
          <w:szCs w:val="26"/>
        </w:rPr>
        <w:t>и сведения по его эксплуатации в течен</w:t>
      </w:r>
      <w:r w:rsidR="008533C1">
        <w:rPr>
          <w:sz w:val="26"/>
          <w:szCs w:val="26"/>
        </w:rPr>
        <w:t>ие установленного срока службы.</w:t>
      </w:r>
    </w:p>
    <w:p w:rsidR="004559E7" w:rsidRDefault="008B2949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 w:rsidRPr="008B2949">
        <w:rPr>
          <w:sz w:val="26"/>
          <w:szCs w:val="26"/>
        </w:rPr>
        <w:t>ГОСТ 34022-2016 устанавливает требов</w:t>
      </w:r>
      <w:r w:rsidR="008533C1">
        <w:rPr>
          <w:sz w:val="26"/>
          <w:szCs w:val="26"/>
        </w:rPr>
        <w:t>ания к номенклатуре, содержанию</w:t>
      </w:r>
      <w:r w:rsidR="008533C1">
        <w:rPr>
          <w:sz w:val="26"/>
          <w:szCs w:val="26"/>
        </w:rPr>
        <w:br/>
      </w:r>
      <w:r w:rsidRPr="008B2949">
        <w:rPr>
          <w:sz w:val="26"/>
          <w:szCs w:val="26"/>
        </w:rPr>
        <w:t>и форме документов, которые изготов</w:t>
      </w:r>
      <w:r w:rsidR="008533C1">
        <w:rPr>
          <w:sz w:val="26"/>
          <w:szCs w:val="26"/>
        </w:rPr>
        <w:t>итель должен представить вместе</w:t>
      </w:r>
      <w:r w:rsidR="008533C1">
        <w:rPr>
          <w:sz w:val="26"/>
          <w:szCs w:val="26"/>
        </w:rPr>
        <w:br/>
      </w:r>
      <w:r w:rsidRPr="008B2949">
        <w:rPr>
          <w:sz w:val="26"/>
          <w:szCs w:val="26"/>
        </w:rPr>
        <w:t>с грузоподъемными кранами. В соответствии с пунктом 3.1 ГОСТ 34022-2016 (примечание) комплектность эксплуатацио</w:t>
      </w:r>
      <w:r w:rsidR="008533C1">
        <w:rPr>
          <w:sz w:val="26"/>
          <w:szCs w:val="26"/>
        </w:rPr>
        <w:t>нных документов зависит от типа</w:t>
      </w:r>
      <w:r w:rsidR="008533C1">
        <w:rPr>
          <w:sz w:val="26"/>
          <w:szCs w:val="26"/>
        </w:rPr>
        <w:br/>
      </w:r>
      <w:r w:rsidRPr="008B2949">
        <w:rPr>
          <w:sz w:val="26"/>
          <w:szCs w:val="26"/>
        </w:rPr>
        <w:t xml:space="preserve">и характеристик подъёмного устройства и </w:t>
      </w:r>
      <w:r w:rsidR="008533C1">
        <w:rPr>
          <w:sz w:val="26"/>
          <w:szCs w:val="26"/>
        </w:rPr>
        <w:t>определяется его изготовителем.</w:t>
      </w:r>
      <w:r w:rsidR="008533C1">
        <w:rPr>
          <w:sz w:val="26"/>
          <w:szCs w:val="26"/>
        </w:rPr>
        <w:br/>
      </w:r>
      <w:r w:rsidRPr="008B2949">
        <w:rPr>
          <w:sz w:val="26"/>
          <w:szCs w:val="26"/>
        </w:rPr>
        <w:t xml:space="preserve">Раздел 5 ГОСТ 34022-2016 указан перечень сведений, которые должны содержаться в руководстве по эксплуатации. Подпункт 5 пункта 5.1.1 раздела 5 ГОСТ 34022-2016 содержит требование об обязательном наличии в Руководстве по эксплуатации указаний по монтажу или сборке, наладке или регулировке, техническому </w:t>
      </w:r>
      <w:r w:rsidRPr="008B2949">
        <w:rPr>
          <w:sz w:val="26"/>
          <w:szCs w:val="26"/>
        </w:rPr>
        <w:lastRenderedPageBreak/>
        <w:t>обслуживанию и ремонту устройства. В то же время обязанность по указанию сроков межремонтных циклов данным подпунк</w:t>
      </w:r>
      <w:r w:rsidR="004559E7">
        <w:rPr>
          <w:sz w:val="26"/>
          <w:szCs w:val="26"/>
        </w:rPr>
        <w:t>том не предусмотрена, в отличие</w:t>
      </w:r>
      <w:r w:rsidR="004559E7">
        <w:rPr>
          <w:sz w:val="26"/>
          <w:szCs w:val="26"/>
        </w:rPr>
        <w:br/>
      </w:r>
      <w:r w:rsidRPr="008B2949">
        <w:rPr>
          <w:sz w:val="26"/>
          <w:szCs w:val="26"/>
        </w:rPr>
        <w:t>от требований, установленных в подпункте 7 пункта 5.1.1 раздела 5 ГОСТ 34022-2016, где имеется требование по установлению назначенных сроков, к которым относятся срок хранения, срок слу</w:t>
      </w:r>
      <w:r w:rsidR="004559E7">
        <w:rPr>
          <w:sz w:val="26"/>
          <w:szCs w:val="26"/>
        </w:rPr>
        <w:t>жбы и (или) назначенный ресурс.</w:t>
      </w:r>
    </w:p>
    <w:p w:rsidR="008B2949" w:rsidRDefault="008B2949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 w:rsidRPr="008B2949">
        <w:rPr>
          <w:sz w:val="26"/>
          <w:szCs w:val="26"/>
        </w:rPr>
        <w:t>Таким образом, обязанность по указанию сроков межремонтных циклов текущего и капитального ремонта в руководствах по эксплуа</w:t>
      </w:r>
      <w:r w:rsidR="004559E7">
        <w:rPr>
          <w:sz w:val="26"/>
          <w:szCs w:val="26"/>
        </w:rPr>
        <w:t xml:space="preserve">тации ПС вышеуказанными ГОСТ </w:t>
      </w:r>
      <w:r w:rsidRPr="008B2949">
        <w:rPr>
          <w:sz w:val="26"/>
          <w:szCs w:val="26"/>
        </w:rPr>
        <w:t>установлена</w:t>
      </w:r>
      <w:r w:rsidR="004559E7">
        <w:rPr>
          <w:sz w:val="26"/>
          <w:szCs w:val="26"/>
        </w:rPr>
        <w:t>.</w:t>
      </w:r>
    </w:p>
    <w:p w:rsidR="004559E7" w:rsidRDefault="004559E7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указанной жалобы доводы контролируемого лица признаны обоснованными, оспариваемый пункт предписания отменен.</w:t>
      </w:r>
    </w:p>
    <w:p w:rsidR="00385790" w:rsidRDefault="00AF7ADC" w:rsidP="003F536F">
      <w:pPr>
        <w:spacing w:after="0" w:line="312" w:lineRule="auto"/>
        <w:ind w:firstLine="708"/>
        <w:jc w:val="both"/>
      </w:pPr>
      <w:r>
        <w:rPr>
          <w:sz w:val="26"/>
          <w:szCs w:val="26"/>
        </w:rPr>
        <w:t xml:space="preserve"> </w:t>
      </w:r>
      <w:r w:rsidR="00385790" w:rsidRPr="00C91773">
        <w:t xml:space="preserve">                                   </w:t>
      </w:r>
      <w:r w:rsidR="00385790">
        <w:t>______________________</w:t>
      </w:r>
    </w:p>
    <w:sectPr w:rsidR="00385790" w:rsidSect="004559E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30E47"/>
    <w:rsid w:val="00032A48"/>
    <w:rsid w:val="000701E0"/>
    <w:rsid w:val="000A549F"/>
    <w:rsid w:val="000B780A"/>
    <w:rsid w:val="001278EC"/>
    <w:rsid w:val="00143F47"/>
    <w:rsid w:val="0018183D"/>
    <w:rsid w:val="001A17B8"/>
    <w:rsid w:val="00273344"/>
    <w:rsid w:val="00286643"/>
    <w:rsid w:val="002870E9"/>
    <w:rsid w:val="002C21EB"/>
    <w:rsid w:val="002C38D1"/>
    <w:rsid w:val="002D169B"/>
    <w:rsid w:val="002F7D6A"/>
    <w:rsid w:val="0037661C"/>
    <w:rsid w:val="00376BAA"/>
    <w:rsid w:val="00385790"/>
    <w:rsid w:val="003910CF"/>
    <w:rsid w:val="003F2229"/>
    <w:rsid w:val="003F536F"/>
    <w:rsid w:val="00423368"/>
    <w:rsid w:val="004559E7"/>
    <w:rsid w:val="004F59BF"/>
    <w:rsid w:val="005149C0"/>
    <w:rsid w:val="00517A78"/>
    <w:rsid w:val="00536C99"/>
    <w:rsid w:val="005E4559"/>
    <w:rsid w:val="00624A80"/>
    <w:rsid w:val="006311FC"/>
    <w:rsid w:val="006B2710"/>
    <w:rsid w:val="00737009"/>
    <w:rsid w:val="007C4FF7"/>
    <w:rsid w:val="007C65D7"/>
    <w:rsid w:val="007F0208"/>
    <w:rsid w:val="0080766E"/>
    <w:rsid w:val="00832B59"/>
    <w:rsid w:val="008533C1"/>
    <w:rsid w:val="008652D4"/>
    <w:rsid w:val="008B2949"/>
    <w:rsid w:val="008B6FD3"/>
    <w:rsid w:val="008F7FBF"/>
    <w:rsid w:val="009F3D87"/>
    <w:rsid w:val="00A505B9"/>
    <w:rsid w:val="00A625E0"/>
    <w:rsid w:val="00A8150C"/>
    <w:rsid w:val="00AA4A44"/>
    <w:rsid w:val="00AA7A33"/>
    <w:rsid w:val="00AE29FD"/>
    <w:rsid w:val="00AF7ADC"/>
    <w:rsid w:val="00B10DAF"/>
    <w:rsid w:val="00B679C9"/>
    <w:rsid w:val="00B913EB"/>
    <w:rsid w:val="00BD51FF"/>
    <w:rsid w:val="00C203F2"/>
    <w:rsid w:val="00C24345"/>
    <w:rsid w:val="00C67B37"/>
    <w:rsid w:val="00C91773"/>
    <w:rsid w:val="00CE5440"/>
    <w:rsid w:val="00D13B2C"/>
    <w:rsid w:val="00D43A87"/>
    <w:rsid w:val="00D50278"/>
    <w:rsid w:val="00D71033"/>
    <w:rsid w:val="00D839DE"/>
    <w:rsid w:val="00E47EC6"/>
    <w:rsid w:val="00E712A1"/>
    <w:rsid w:val="00E92460"/>
    <w:rsid w:val="00EA5FAC"/>
    <w:rsid w:val="00F06B68"/>
    <w:rsid w:val="00F3087E"/>
    <w:rsid w:val="00F77A65"/>
    <w:rsid w:val="00FC1D08"/>
    <w:rsid w:val="00FC6A1F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Мнацаканов Арсен Михайлович</cp:lastModifiedBy>
  <cp:revision>5</cp:revision>
  <dcterms:created xsi:type="dcterms:W3CDTF">2024-12-26T12:00:00Z</dcterms:created>
  <dcterms:modified xsi:type="dcterms:W3CDTF">2024-12-26T12:35:00Z</dcterms:modified>
</cp:coreProperties>
</file>